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4F9CB">
      <w:pPr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МЕКТЕПКЕ ДЕЙІНГІ ҰЙЫМДАРҒА ҚОЙЫЛАТЫН</w:t>
      </w: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САНИТАРИЯЛЫҚ-ЭПИДЕМИОЛОГИЯЛЫҚ ТАЛАПТАР</w:t>
      </w:r>
    </w:p>
    <w:p w14:paraId="01F4F09B">
      <w:pPr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Меңгеруші, медбике, шаруашылық қызметі және педагогтерге арналған қысқаша шпаргалка</w:t>
      </w:r>
    </w:p>
    <w:p w14:paraId="3CA9605A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Құжат: </w:t>
      </w:r>
      <w:r>
        <w:rPr>
          <w:rFonts w:hint="default" w:ascii="Times New Roman" w:hAnsi="Times New Roman" w:cs="Times New Roman"/>
          <w:sz w:val="28"/>
          <w:szCs w:val="28"/>
        </w:rPr>
        <w:t>ҚР Денсаулық сақтау министрінің 2021 жылғы 9 шілдедегі № ҚР ДСМ-59 бұйрығы, мемлекеттік тіркеу №23469. 2026 жылғы өзгерістерді ескере отырып қолдану қажет.</w:t>
      </w:r>
    </w:p>
    <w:p w14:paraId="3143C9DA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ЕҢ БАСТЫСЫ: </w:t>
      </w:r>
      <w:r>
        <w:rPr>
          <w:rFonts w:hint="default" w:ascii="Times New Roman" w:hAnsi="Times New Roman" w:cs="Times New Roman"/>
          <w:sz w:val="28"/>
          <w:szCs w:val="28"/>
        </w:rPr>
        <w:t>бөбекжай ғимараты, ауласы, топ бөлмелері, санитариялық тораптар, ас блогы, су, жарық, желдету, жылыту, жиһаз, төсек-орын, ойыншық, тазалық, тамақтану және балалардың күн тәртібі санитариялық талапқа сай болуы тиіс.</w:t>
      </w:r>
    </w:p>
    <w:p w14:paraId="15FFC9CE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1. Аумақ және ғимарат</w:t>
      </w:r>
    </w:p>
    <w:p w14:paraId="59F7E450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Бөбекжай аумағы таза, қауіпсіз және балалардың жарақат алуына жол бермейтін жағдайда ұсталады.</w:t>
      </w:r>
    </w:p>
    <w:p w14:paraId="017C1BE7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Серуен және ойын алаңдарының жабдықтары бүтін, орнықты және қауіпсіз болуы керек.</w:t>
      </w:r>
    </w:p>
    <w:p w14:paraId="6A5A11E6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Қоқыс уақтылы шығарылып, шаруашылық аймағы балалардың ойын аймағынан қауіпсіз ұйымдастырылады.</w:t>
      </w:r>
    </w:p>
    <w:p w14:paraId="057A72B6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Ғимараттың үй-жайлары мақсатына сәйкес пайдаланылып, санитариялық жағдайы сақталады.</w:t>
      </w:r>
    </w:p>
    <w:p w14:paraId="3B29B5C9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2. Су, кәріз, жылыту және желдету</w:t>
      </w:r>
    </w:p>
    <w:p w14:paraId="67B1C184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Сапалы ауыз суға тұрақты қолжетімділік қамтамасыз етіледі.</w:t>
      </w:r>
    </w:p>
    <w:p w14:paraId="46D3A25A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Қол жуу орындары жұмыс істеп, санитариялық тораптар таза болуы тиіс.</w:t>
      </w:r>
    </w:p>
    <w:p w14:paraId="30B3BFC1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Үй-жайларда қажетті температуралық режим сақталады.</w:t>
      </w:r>
    </w:p>
    <w:p w14:paraId="4963EE89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Бөлмелер жүйелі желдетіліп, балаларға қауіп төндіретін өтпе желге жол берілмейді.</w:t>
      </w:r>
    </w:p>
    <w:p w14:paraId="2145E60E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3. Жарық және үй-жайлар</w:t>
      </w:r>
    </w:p>
    <w:p w14:paraId="748E5522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Топ бөлмелерінде табиғи және жасанды жарық жеткілікті болуы тиіс.</w:t>
      </w:r>
    </w:p>
    <w:p w14:paraId="7BC2AAB9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Жарықтандыру құрылғылары жұмыс істеп, қауіпсіз күйде ұсталады.</w:t>
      </w:r>
    </w:p>
    <w:p w14:paraId="6AF7D074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Бөлмелердің тазалығы мен микроклиматына тұрақты бақылау жүргізіледі.</w:t>
      </w:r>
    </w:p>
    <w:p w14:paraId="39E23D07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4. Жиһаз және жабдық</w:t>
      </w:r>
    </w:p>
    <w:p w14:paraId="45BDB9F8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Үстел, орындық және басқа жиһаз балалардың бойы мен жасына сәйкес таңдалады.</w:t>
      </w:r>
    </w:p>
    <w:p w14:paraId="6F1D2D83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Жиһаз бүтін, орнықты, өткір және жарақаттайтын бөлшектерсіз болуы керек.</w:t>
      </w:r>
    </w:p>
    <w:p w14:paraId="3CE315BA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Жабдықтар қауіпсіз орналастырылып, балалардың еркін қозғалуына кедергі келтірмеуі тиіс.</w:t>
      </w:r>
    </w:p>
    <w:p w14:paraId="35FE91D8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5. Төсек-орын және жеке заттар</w:t>
      </w:r>
    </w:p>
    <w:p w14:paraId="0AE7C88E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Әр балаға жеке төсек орны және қажетті жеке заттары қарастырылады.</w:t>
      </w:r>
    </w:p>
    <w:p w14:paraId="649F0097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Төсек жабдықтары таза ұсталып, белгіленген тәртіппен ауыстырылады.</w:t>
      </w:r>
    </w:p>
    <w:p w14:paraId="7A024336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Жеке сүлгі, тарақ және басқа жеке қолданылатын заттарды араластырмау қажет.</w:t>
      </w:r>
    </w:p>
    <w:p w14:paraId="40DD4C7A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6. Тазалау және дезинфекция</w:t>
      </w:r>
    </w:p>
    <w:p w14:paraId="6FA112F1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Үй-жайларға тұрақты ылғалды тазалау жүргізіледі.</w:t>
      </w:r>
    </w:p>
    <w:p w14:paraId="347978DC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Санитариялық тораптар мен жиі жанасатын беттер ерекше бақылауда болады.</w:t>
      </w:r>
    </w:p>
    <w:p w14:paraId="4A72451D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Жинау мүкәммалы мақсаты бойынша таңбаланып, бөлек сақталады.</w:t>
      </w:r>
    </w:p>
    <w:p w14:paraId="543A021A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Дезинфекциялау және жуу құралдары балалардың қолы жетпейтін жерде сақталады.</w:t>
      </w:r>
    </w:p>
    <w:p w14:paraId="149D9599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7. Ойыншықтар</w:t>
      </w:r>
    </w:p>
    <w:p w14:paraId="7572C455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Ойыншықтар қауіпсіз, бүтін және балалардың жасына сәйкес болуы керек.</w:t>
      </w:r>
    </w:p>
    <w:p w14:paraId="4A83DD66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Оларды санитариялық талапқа сай жуу және өңдеу ұйымдастырылады.</w:t>
      </w:r>
    </w:p>
    <w:p w14:paraId="7AF20855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Сынған немесе ластанған ойыншық дереу пайдаланудан алынады.</w:t>
      </w:r>
    </w:p>
    <w:p w14:paraId="4FC4AB14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8. Ас блогы және тамақтану</w:t>
      </w:r>
    </w:p>
    <w:p w14:paraId="5621C5CD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Тамақ өнімдерін қабылдау, сақтау, дайындау және тарату санитариялық талаптарға сай жүргізіледі.</w:t>
      </w:r>
    </w:p>
    <w:p w14:paraId="634ECB4F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Шикі және дайын өнімдердің араласуына жол бермеу керек.</w:t>
      </w:r>
    </w:p>
    <w:p w14:paraId="611FC25C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Тоңазытқыштардың температуралық режимі бақыланады.</w:t>
      </w:r>
    </w:p>
    <w:p w14:paraId="46AB749E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Ыдыстар мен ас үй мүкәммалы таза әрі мақсаты бойынша пайдаланылады.</w:t>
      </w:r>
    </w:p>
    <w:p w14:paraId="0AD7CA16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Балалардың тамақтануы бекітілген мәзір және қауіпсіздік талаптары негізінде ұйымдастырылады.</w:t>
      </w:r>
    </w:p>
    <w:p w14:paraId="27316D1B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9. Балаларды қабылдау және денсаулық</w:t>
      </w:r>
    </w:p>
    <w:p w14:paraId="30878240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Баланың денсаулық жағдайына күнделікті назар аударылады.</w:t>
      </w:r>
    </w:p>
    <w:p w14:paraId="5AC8F164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Жұқпалы ауру белгілері бар бала бойынша медициналық талаптар сақталады.</w:t>
      </w:r>
    </w:p>
    <w:p w14:paraId="03F6CAB2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Аурудың таралуының алдын алу шаралары ұйымдастырылады.</w:t>
      </w:r>
    </w:p>
    <w:p w14:paraId="2EDB8EA4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Қызметкерлер жеке гигиена талаптарын сақтайды және қажетті медициналық бақылаудан өтеді.</w:t>
      </w:r>
    </w:p>
    <w:p w14:paraId="3D331978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1F4E79"/>
          <w:sz w:val="28"/>
          <w:szCs w:val="28"/>
        </w:rPr>
        <w:t>10. Күн тәртібі</w:t>
      </w:r>
    </w:p>
    <w:p w14:paraId="018E0186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Ұйқы, тамақтану, серуен, қозғалыс белсенділігі және тәрбиелеу-білім беру әрекеттері жас ерекшелігіне сай ұйымдастырылады.</w:t>
      </w:r>
    </w:p>
    <w:p w14:paraId="1CD4B0C9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Баланың шамадан тыс шаршауына жол берілмейді.</w:t>
      </w:r>
    </w:p>
    <w:p w14:paraId="2F92BF1B">
      <w:pPr>
        <w:spacing w:after="40" w:line="240" w:lineRule="auto"/>
        <w:ind w:left="255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 Таза ауадағы серуен мен қозғалыс белсенділігіне жағдай жасалады.</w:t>
      </w:r>
    </w:p>
    <w:p w14:paraId="143EB556">
      <w:pPr>
        <w:spacing w:line="240" w:lineRule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2AE07D78">
      <w:pPr>
        <w:spacing w:line="240" w:lineRule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176AFF03">
      <w:pPr>
        <w:spacing w:line="240" w:lineRule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552FAC3F">
      <w:pPr>
        <w:spacing w:line="240" w:lineRule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246A8716">
      <w:pPr>
        <w:spacing w:line="240" w:lineRule="auto"/>
        <w:rPr>
          <w:rFonts w:hint="default" w:ascii="Times New Roman" w:hAnsi="Times New Roman" w:cs="Times New Roman"/>
          <w:b/>
          <w:sz w:val="28"/>
          <w:szCs w:val="28"/>
        </w:rPr>
      </w:pPr>
    </w:p>
    <w:p w14:paraId="34A6AAB5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28"/>
          <w:szCs w:val="28"/>
        </w:rPr>
        <w:t>КҮНДЕЛІКТІ ТЕКСЕРУ ЧЕК-ПАРАҒЫ</w:t>
      </w:r>
    </w:p>
    <w:p w14:paraId="5867FAF7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Топ бөлмесінің температурасы мен желдетілуі қалыпты.</w:t>
      </w:r>
    </w:p>
    <w:p w14:paraId="4C223A09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Дәретхана, қолжуғыш және су жүйесі жұмыс істейді.</w:t>
      </w:r>
    </w:p>
    <w:p w14:paraId="379BEB06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Сабын, жеке сүлгі/гигиеналық құралдар жеткілікті.</w:t>
      </w:r>
    </w:p>
    <w:p w14:paraId="39A7CD97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Үстелдер мен орындықтар балалардың бойына сай.</w:t>
      </w:r>
    </w:p>
    <w:p w14:paraId="4A2EB3DF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Төсек-орын таза және жеке белгіленген.</w:t>
      </w:r>
    </w:p>
    <w:p w14:paraId="651FAC59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Ойыншықтар таза, бүтін және қауіпсіз.</w:t>
      </w:r>
    </w:p>
    <w:p w14:paraId="5FFD6912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Ылғалды тазалау жүргізілген.</w:t>
      </w:r>
    </w:p>
    <w:p w14:paraId="2887F191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Жинау мүкәммалы таңбаланған және бөлек сақталған.</w:t>
      </w:r>
    </w:p>
    <w:p w14:paraId="46C91B1E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Дезқұралдар балалардың қолы жетпейтін жерде.</w:t>
      </w:r>
    </w:p>
    <w:p w14:paraId="699FFBC7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Ас блогында температуралық және сақтау режимі сақталған.</w:t>
      </w:r>
    </w:p>
    <w:p w14:paraId="29D25376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Дайын тағамның сапасы мен мәзір сәйкестігі бақыланады.</w:t>
      </w:r>
    </w:p>
    <w:p w14:paraId="1FAAE9C8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Аулада қауіпті, сынған жабдық жоқ.</w:t>
      </w:r>
    </w:p>
    <w:p w14:paraId="32CFC9A0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Балалардың денсаулық жағдайы бақылауда.</w:t>
      </w:r>
    </w:p>
    <w:p w14:paraId="0E6DA29B">
      <w:pPr>
        <w:spacing w:after="40"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☐ Серуен, ұйқы, тамақ және қозғалыс режимі сақталған.</w:t>
      </w:r>
    </w:p>
    <w:p w14:paraId="3CF1330B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Кімге әсіресе керек: </w:t>
      </w:r>
      <w:r>
        <w:rPr>
          <w:rFonts w:hint="default" w:ascii="Times New Roman" w:hAnsi="Times New Roman" w:cs="Times New Roman"/>
          <w:sz w:val="28"/>
          <w:szCs w:val="28"/>
        </w:rPr>
        <w:t>меңгерушіге – жалпы бақылау үшін; медбикеге – санитариялық режим, балалар денсаулығы және тамақтануды бақылау үшін; шаруашылық меңгерушісіне – ғимарат, су, жылу, жабдық, тазалық пен мүкәммал үшін; тәрбиешіге – топтың тазалығы, ойыншық, жеке гигиена және күн тәртібі үшін.</w:t>
      </w:r>
    </w:p>
    <w:p w14:paraId="19D7620E"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Маңызды: </w:t>
      </w:r>
      <w:r>
        <w:rPr>
          <w:rFonts w:hint="default" w:ascii="Times New Roman" w:hAnsi="Times New Roman" w:cs="Times New Roman"/>
          <w:sz w:val="28"/>
          <w:szCs w:val="28"/>
        </w:rPr>
        <w:t>№ ҚР ДСМ-59 бұйрығына кейін өзгерістер енгізілген. Сондықтан тексеріс алдында Әділеттегі қолданыстағы редакцияны, соның ішінде 2026 жылғы өзгерістерді міндетті түрде салыстыру қажет.</w:t>
      </w:r>
    </w:p>
    <w:sectPr>
      <w:footerReference r:id="rId5" w:type="default"/>
      <w:pgSz w:w="12240" w:h="15840"/>
      <w:pgMar w:top="650" w:right="907" w:bottom="850" w:left="90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43B44">
    <w:pPr>
      <w:pStyle w:val="26"/>
      <w:jc w:val="center"/>
    </w:pPr>
    <w:r>
      <w:rPr>
        <w:i/>
        <w:sz w:val="16"/>
      </w:rPr>
      <w:t>№ ҚР ДСМ-59 • №23469 • Бөбекжайға арналған санитариялық шпаргалка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B1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609</Words>
  <Characters>4038</Characters>
  <Lines>0</Lines>
  <Paragraphs>0</Paragraphs>
  <TotalTime>1</TotalTime>
  <ScaleCrop>false</ScaleCrop>
  <LinksUpToDate>false</LinksUpToDate>
  <CharactersWithSpaces>4579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Aizada Kyanishova</cp:lastModifiedBy>
  <cp:lastPrinted>2026-08-21T05:34:42Z</cp:lastPrinted>
  <dcterms:modified xsi:type="dcterms:W3CDTF">2026-08-21T05:35:08Z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eyJoZGlkIjoiYmFhNDI5YTk5ZTNhMjVmODRiODVhODcxMTA5MTk1NTkiLCJ1c2VySWQiOiI1Mzc3OTc2OTM5MDI3In0=</vt:lpwstr>
  </property>
  <property fmtid="{D5CDD505-2E9C-101B-9397-08002B2CF9AE}" pid="3" name="KSOProductBuildVer">
    <vt:lpwstr>1049-12.1.0.28032</vt:lpwstr>
  </property>
  <property fmtid="{D5CDD505-2E9C-101B-9397-08002B2CF9AE}" pid="4" name="ICV">
    <vt:lpwstr>6DFADA0EF7174BD4B11447CE92762877_13</vt:lpwstr>
  </property>
</Properties>
</file>