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14047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- Мектепке дейінгі ұйым жағдайында іс-шараларды (ашық есік күні,</w:t>
      </w:r>
    </w:p>
    <w:p w14:paraId="799BD635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мерекелер, ертеңгіліктер және басқалар) өткізу бойынша әдістемелік</w:t>
      </w:r>
    </w:p>
    <w:p w14:paraId="6A75971A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ұсынымдар </w:t>
      </w:r>
      <w:r>
        <w:rPr>
          <w:rFonts w:hint="default"/>
          <w:i/>
          <w:sz w:val="28"/>
          <w:szCs w:val="28"/>
          <w:lang w:val="en-US"/>
        </w:rPr>
        <w:t xml:space="preserve">  </w:t>
      </w:r>
      <w:r>
        <w:fldChar w:fldCharType="begin"/>
      </w:r>
      <w:r>
        <w:instrText xml:space="preserve"> HYPERLINK "https://irrd.kz/old/sites/irrd.kz/uploads/docs/2023/06/01_30.pdf"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https://irrd.kz/old/sites/irrd.kz/uploads/docs/2023/06/01_30.pdf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   </w:t>
      </w:r>
    </w:p>
    <w:p w14:paraId="3C32B75B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>Мектепке дейінгі ұйымдар мен жалпы білім беретін мектептердің,</w:t>
      </w:r>
    </w:p>
    <w:p w14:paraId="00B10204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лицейлер мен гимназиялардың мектепалды сыныптарында 1 наурыз - «Алғыс</w:t>
      </w:r>
    </w:p>
    <w:p w14:paraId="21A712C5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айту күнін» атап өту бойынша ұсынымдар  </w:t>
      </w:r>
    </w:p>
    <w:p w14:paraId="2187D5B4">
      <w:pPr>
        <w:pStyle w:val="5"/>
        <w:jc w:val="both"/>
        <w:rPr>
          <w:lang w:val="kk-KZ"/>
        </w:rPr>
      </w:pPr>
      <w:r>
        <w:fldChar w:fldCharType="begin"/>
      </w:r>
      <w:r>
        <w:instrText xml:space="preserve"> HYPERLINK "https://irrd.kz/old/sites/irrd.kz/uploads/docs/metodicheskie_razrabotki/2024/rec_27ru.pdf"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https://irrd.kz/old/sites/irrd.kz/uploads/docs/metodicheskie_razrabotki/2024/rec_27ru.pdf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  <w:r>
        <w:rPr>
          <w:lang w:val="kk-KZ"/>
        </w:rPr>
        <w:t xml:space="preserve"> </w:t>
      </w:r>
    </w:p>
    <w:p w14:paraId="731E19F7">
      <w:pPr>
        <w:pStyle w:val="5"/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Мектепке дейінгі ұйымдар мен жалпы білім беретін мектептердің,</w:t>
      </w:r>
    </w:p>
    <w:p w14:paraId="64D70A6F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лицейлер мен гимназиялардың мектепалды сыныптарында 8 наурыз</w:t>
      </w:r>
    </w:p>
    <w:p w14:paraId="28B8238F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халықаралық әйелдер күні мерекесін атап өту бойынша ұсынымдар </w:t>
      </w:r>
    </w:p>
    <w:p w14:paraId="3B38F99E">
      <w:pPr>
        <w:pStyle w:val="5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"https://irrd.kz/old/sites/irrd.kz/uploads/docs/metodicheskie_razrabotki/2024/rec2_ru.pdf"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https://irrd.kz/old/sites/irrd.kz/uploads/docs/metodicheskie_razrabotki/2024/rec2_ru.pdf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</w:t>
      </w:r>
    </w:p>
    <w:p w14:paraId="13CD05FB">
      <w:pPr>
        <w:pStyle w:val="5"/>
        <w:jc w:val="both"/>
        <w:rPr>
          <w:lang w:val="kk-KZ"/>
        </w:rPr>
      </w:pPr>
      <w:r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ab/>
      </w:r>
      <w:r>
        <w:rPr>
          <w:i/>
          <w:sz w:val="28"/>
          <w:szCs w:val="28"/>
          <w:lang w:val="kk-KZ"/>
        </w:rPr>
        <w:t>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Мектепке дейінгі ұйымдар және жалпы білім беретін мектептердің, лицейлер мен гимназиялардың мектепалды сыныптарында Наурыз мерекесіне арналған ертеңгіліктерді ұйымдастыру бойынша әдістемелік нұсқаулық </w:t>
      </w:r>
      <w:r>
        <w:fldChar w:fldCharType="begin"/>
      </w:r>
      <w:r>
        <w:instrText xml:space="preserve"> HYPERLINK "https://irrd.kz/kz/adisnamalykh-azirlemeler/2025-zhyl-2"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https://irrd.kz/kz/adisnamalykh-azirlemeler/2025-zhyl-2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   </w:t>
      </w:r>
    </w:p>
    <w:p w14:paraId="3B6B3105">
      <w:pPr>
        <w:pStyle w:val="5"/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Мектепке дейінгі ұйым жағдайында 1 мамыр мерекесін атап өту бойынша әдістемелік ұсынымдар </w:t>
      </w:r>
    </w:p>
    <w:p w14:paraId="1A44678F">
      <w:pPr>
        <w:pStyle w:val="5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"https://irrd.kz/old/sites/irrd.kz/uploads/docs/metodicheskie_razrabotki/2023/05/01_05.pdf"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https://irrd.kz/old/sites/irrd.kz/uploads/docs/metodicheskie_razrabotki/2023/05/01_05.pdf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4D458B27">
      <w:pPr>
        <w:pStyle w:val="5"/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Мектепке дейінгі ұйым жағдайында 7 мамыр мерекесін атап өту бойынша әдістемелік ұсынымдар </w:t>
      </w:r>
    </w:p>
    <w:p w14:paraId="7FF82577">
      <w:pPr>
        <w:pStyle w:val="5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"https://irrd.kz/old/sites/irrd.kz/uploads/docs/metodicheskie_razrabotki/2023/05/07_05.pdf"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https://irrd.kz/old/sites/irrd.kz/uploads/docs/metodicheskie_razrabotki/2023/05/07_05.pdf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6DC23F50">
      <w:pPr>
        <w:pStyle w:val="5"/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Мектепке дейінгі ұйым жағдайында 9 мамыр мерекесін атап өту бойынша әдістемелік ұсынымдар </w:t>
      </w:r>
    </w:p>
    <w:p w14:paraId="5003CE48">
      <w:pPr>
        <w:pStyle w:val="5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"https://irrd.kz/old/sites/irrd.kz/uploads/docs/metodicheskie_razrabotki/2023/05/09_05.pdf"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https://irrd.kz/old/sites/irrd.kz/uploads/docs/metodicheskie_razrabotki/2023/05/09_05.pdf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3D0D817D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- Балабақшамен қоштасу мерекелік іс-шарасы бойынша әдістемелік</w:t>
      </w:r>
    </w:p>
    <w:p w14:paraId="4A2D7060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ұсынымдар </w:t>
      </w:r>
    </w:p>
    <w:p w14:paraId="4C3CF628">
      <w:pPr>
        <w:pStyle w:val="5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"https://irrd.kz/old/sites/irrd.kz/uploads/docs/metodicheskie_razrabotki/2024/metod_rek_ds_r.pdf"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https://irrd.kz/old/sites/irrd.kz/uploads/docs/metodicheskie_razrabotki/2024/metod_rek_ds_r.pdf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59BC29DB">
      <w:pPr>
        <w:pStyle w:val="5"/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мектепке дейінгі ұйымдарда 1 маусым халықаралық балаларды қорғау күнін атап өту іс-шарасы бойынша ұсынымдар </w:t>
      </w:r>
    </w:p>
    <w:p w14:paraId="03301C53">
      <w:pPr>
        <w:rPr>
          <w:rStyle w:val="4"/>
          <w:sz w:val="28"/>
          <w:szCs w:val="28"/>
          <w:lang w:val="kk-KZ"/>
        </w:rPr>
      </w:pPr>
      <w:r>
        <w:fldChar w:fldCharType="begin"/>
      </w:r>
      <w:r>
        <w:instrText xml:space="preserve"> HYPERLINK "https://irrd.kz/metodicheskie-razrabotki/2025-god-2"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https://irrd.kz/metodicheskie-razrabotki/2025-god-2</w:t>
      </w:r>
      <w:r>
        <w:rPr>
          <w:rStyle w:val="4"/>
          <w:sz w:val="28"/>
          <w:szCs w:val="28"/>
          <w:lang w:val="kk-KZ"/>
        </w:rPr>
        <w:fldChar w:fldCharType="end"/>
      </w:r>
    </w:p>
    <w:p w14:paraId="17571DCC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Жалпы білім беретін мектептердің (лицейлер мен гимназиялардың)</w:t>
      </w:r>
    </w:p>
    <w:p w14:paraId="041ECF1D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мектепалды сыныптарында тәрбиелеу-білім беру процесін ұйымдастыру бойынша әдістемелік ұсынымдарды басшылыққа алу ұсынылады </w:t>
      </w:r>
    </w:p>
    <w:p w14:paraId="646063E1">
      <w:pPr>
        <w:pStyle w:val="5"/>
        <w:ind w:firstLine="709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"https://irrd.kz/old/sites/irrd.kz/uploads/docs/2025/11/1714k.pdf"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https://irrd.kz/old/sites/irrd.kz/uploads/docs/2025/11/1714k.pdf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68A7CEAA">
      <w:pPr>
        <w:pStyle w:val="5"/>
        <w:jc w:val="both"/>
        <w:rPr>
          <w:i/>
          <w:color w:val="auto"/>
          <w:sz w:val="28"/>
          <w:szCs w:val="28"/>
          <w:lang w:val="kk-KZ"/>
        </w:rPr>
      </w:pPr>
      <w:r>
        <w:rPr>
          <w:i/>
          <w:color w:val="auto"/>
          <w:sz w:val="28"/>
          <w:szCs w:val="28"/>
          <w:lang w:val="kk-KZ"/>
        </w:rPr>
        <w:t>Әдістемелік сүйемелдеу мақсатында әзірленді:</w:t>
      </w:r>
    </w:p>
    <w:p w14:paraId="08B051C3">
      <w:pPr>
        <w:pStyle w:val="5"/>
        <w:ind w:firstLine="435"/>
        <w:jc w:val="both"/>
        <w:rPr>
          <w:i/>
          <w:color w:val="auto"/>
          <w:sz w:val="28"/>
          <w:szCs w:val="28"/>
          <w:lang w:val="kk-KZ"/>
        </w:rPr>
      </w:pPr>
      <w:r>
        <w:rPr>
          <w:i/>
          <w:color w:val="auto"/>
          <w:sz w:val="28"/>
          <w:szCs w:val="28"/>
          <w:lang w:val="kk-KZ"/>
        </w:rPr>
        <w:t xml:space="preserve"> - Ата-аналарға арналған мобильді консультациялық пункттердің жұмысын ұйымдастыру және әдістемелік сүйемелдеу бойынша ұсынымдар</w:t>
      </w:r>
    </w:p>
    <w:p w14:paraId="6F3D5EEF">
      <w:pPr>
        <w:pStyle w:val="5"/>
        <w:jc w:val="both"/>
        <w:rPr>
          <w:i/>
          <w:color w:val="auto"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"https://irrd.kz/old/sites/irrd.kz/uploads/docs/2025/03/d-r12.pdf"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https://irrd.kz/old/sites/irrd.kz/uploads/docs/2025/03/d-r12.pdf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color w:val="auto"/>
          <w:sz w:val="28"/>
          <w:szCs w:val="28"/>
          <w:lang w:val="kk-KZ"/>
        </w:rPr>
        <w:t xml:space="preserve"> </w:t>
      </w:r>
    </w:p>
    <w:p w14:paraId="206FE067">
      <w:pPr>
        <w:pStyle w:val="5"/>
        <w:ind w:left="43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Мектепке дейінгі және бастауыш білім берудің сабақтастығын</w:t>
      </w:r>
    </w:p>
    <w:p w14:paraId="7F008058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қамтамасыз ету үшін мектепке дейінгі ұйымның орта білім беру ұйымымен</w:t>
      </w:r>
    </w:p>
    <w:p w14:paraId="5148A142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өзара іс-қимылы бойынша ұсынымдар </w:t>
      </w:r>
    </w:p>
    <w:p w14:paraId="6A5F5364">
      <w:pPr>
        <w:pStyle w:val="5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"https://irrd.kz/old/sites/irrd.kz/uploads/docs/2025/04/d-k1410.pdf"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https://irrd.kz/old/sites/irrd.kz/uploads/docs/2025/04/d-k1410.pdf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</w:t>
      </w:r>
    </w:p>
    <w:p w14:paraId="4A70FE31">
      <w:pPr>
        <w:pStyle w:val="5"/>
        <w:jc w:val="both"/>
        <w:rPr>
          <w:i/>
          <w:sz w:val="28"/>
          <w:szCs w:val="28"/>
          <w:lang w:val="kk-KZ"/>
        </w:rPr>
      </w:pPr>
    </w:p>
    <w:p w14:paraId="14CA9DCF">
      <w:pPr>
        <w:pStyle w:val="5"/>
        <w:ind w:firstLine="709"/>
        <w:jc w:val="both"/>
        <w:rPr>
          <w:i/>
          <w:color w:val="auto"/>
          <w:sz w:val="28"/>
          <w:szCs w:val="28"/>
          <w:lang w:val="kk-KZ"/>
        </w:rPr>
      </w:pPr>
      <w:r>
        <w:rPr>
          <w:i/>
          <w:color w:val="auto"/>
          <w:sz w:val="28"/>
          <w:szCs w:val="28"/>
          <w:lang w:val="kk-KZ"/>
        </w:rPr>
        <w:t xml:space="preserve">«Балақайлар мектебі» жұмысын ұймдастыру үшін ұсынылады: </w:t>
      </w:r>
    </w:p>
    <w:p w14:paraId="3C14C951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>«Балақайлар мектебі» мектепалды даярлықтың қысқа мерзімді</w:t>
      </w:r>
    </w:p>
    <w:p w14:paraId="047C0E55">
      <w:pPr>
        <w:pStyle w:val="5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бағдарламасы</w:t>
      </w:r>
      <w:r>
        <w:rPr>
          <w:i/>
          <w:sz w:val="28"/>
          <w:szCs w:val="28"/>
          <w:lang w:val="kk-KZ"/>
        </w:rPr>
        <w:t xml:space="preserve"> </w:t>
      </w:r>
    </w:p>
    <w:p w14:paraId="3A07D662">
      <w:pPr>
        <w:pStyle w:val="5"/>
        <w:ind w:firstLine="709"/>
        <w:jc w:val="both"/>
        <w:rPr>
          <w:rStyle w:val="4"/>
          <w:sz w:val="28"/>
          <w:szCs w:val="28"/>
        </w:rPr>
      </w:pPr>
      <w:r>
        <w:fldChar w:fldCharType="begin"/>
      </w:r>
      <w:r>
        <w:instrText xml:space="preserve"> HYPERLINK "https://irrd.kz/old/sites/irrd.kz/uploads/docs/metodicheskie_razrabotki/2024/dr13.pdf" </w:instrText>
      </w:r>
      <w:r>
        <w:fldChar w:fldCharType="separate"/>
      </w:r>
      <w:r>
        <w:rPr>
          <w:rStyle w:val="4"/>
          <w:sz w:val="28"/>
          <w:szCs w:val="28"/>
        </w:rPr>
        <w:t>https://irrd.kz/old/sites/irrd.kz/uploads/docs/metodicheskie_razrabotki/2024/dr13.pdf</w:t>
      </w:r>
      <w:r>
        <w:rPr>
          <w:rStyle w:val="4"/>
          <w:sz w:val="28"/>
          <w:szCs w:val="28"/>
        </w:rPr>
        <w:fldChar w:fldCharType="end"/>
      </w:r>
    </w:p>
    <w:p w14:paraId="1E7AD7C2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Келесі әдістемелік материалдарды басшылыққа алу ұсынылады: </w:t>
      </w:r>
    </w:p>
    <w:p w14:paraId="69B3ED50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>Мектеп жасына дейінгі балаларда экологиялық мәдениетті қалыптастыру бойынша әдістемелік ұсынымдар</w:t>
      </w:r>
    </w:p>
    <w:p w14:paraId="36A40CF9">
      <w:pPr>
        <w:pStyle w:val="5"/>
        <w:ind w:firstLine="709"/>
        <w:jc w:val="both"/>
        <w:rPr>
          <w:lang w:val="kk-KZ"/>
        </w:rPr>
      </w:pPr>
      <w:r>
        <w:fldChar w:fldCharType="begin"/>
      </w:r>
      <w:r>
        <w:instrText xml:space="preserve"> HYPERLINK "https://irrd.kz/old/sites/irrd.kz/uploads/docs/metodicheskie_razrabotki/2024/mr29k.pdf" </w:instrText>
      </w:r>
      <w:r>
        <w:fldChar w:fldCharType="separate"/>
      </w:r>
      <w:r>
        <w:rPr>
          <w:rStyle w:val="4"/>
          <w:lang w:val="kk-KZ"/>
        </w:rPr>
        <w:t>https://irrd.kz/old/sites/irrd.kz/uploads/docs/metodicheskie_razrabotki/2024/mr29k.pdf</w:t>
      </w:r>
      <w:r>
        <w:rPr>
          <w:rStyle w:val="4"/>
          <w:lang w:val="kk-KZ"/>
        </w:rPr>
        <w:fldChar w:fldCharType="end"/>
      </w:r>
    </w:p>
    <w:p w14:paraId="4E929069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</w:t>
      </w:r>
      <w:r>
        <w:rPr>
          <w:rFonts w:asciiTheme="minorHAnsi" w:hAnsiTheme="minorHAnsi" w:cstheme="minorBidi"/>
          <w:color w:val="auto"/>
          <w:sz w:val="22"/>
          <w:szCs w:val="22"/>
          <w:lang w:val="kk-KZ"/>
        </w:rPr>
        <w:t xml:space="preserve"> </w:t>
      </w:r>
      <w:r>
        <w:rPr>
          <w:i/>
          <w:sz w:val="28"/>
          <w:szCs w:val="28"/>
          <w:lang w:val="kk-KZ"/>
        </w:rPr>
        <w:t>Мектеп жасына дейінгі балаларда энергия үнемдеу мәдениетін қалыптастыру бойынша әдістемелік ұсынымдар</w:t>
      </w:r>
    </w:p>
    <w:p w14:paraId="67BAF1D2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"https://irrd.kz/old/sites/irrd.kz/uploads/docs/2024/06/d2k.pdf"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https://irrd.kz/old/sites/irrd.kz/uploads/docs/2024/06/d2k.pdf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</w:t>
      </w:r>
    </w:p>
    <w:p w14:paraId="09DBF1CA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Мектепке дейінгі ұйымдарда балалардың танымдық және зерттеу әрекетін ұйымдастыру бойынша әдістемелік ұсынымдар</w:t>
      </w:r>
    </w:p>
    <w:p w14:paraId="55D78675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"https://irrd.kz/old/sites/irrd.kz/uploads/docs/metodicheskie_razrabotki/2025/1155k.pdf" </w:instrText>
      </w:r>
      <w:r>
        <w:fldChar w:fldCharType="separate"/>
      </w:r>
      <w:r>
        <w:rPr>
          <w:rStyle w:val="4"/>
          <w:lang w:val="kk-KZ"/>
        </w:rPr>
        <w:t>https://irrd.kz/old/sites/irrd.kz/uploads/docs/metodicheskie_razrabotki/2025/1155k.pdf</w:t>
      </w:r>
      <w:r>
        <w:rPr>
          <w:rStyle w:val="4"/>
          <w:lang w:val="kk-KZ"/>
        </w:rPr>
        <w:fldChar w:fldCharType="end"/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  </w:t>
      </w:r>
    </w:p>
    <w:p w14:paraId="549A4A3A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>Мектепке дейінгі ересек жастағы балаларды әлеуметтегі (отбасы,</w:t>
      </w:r>
    </w:p>
    <w:p w14:paraId="3E1E73E1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мектепке дейінгі ұйым, қоғам) құқықтарымен және міндеттерімен таныстыру бойынша әдістемелік ұсынымдарды басшылыққа алу ұсынылады</w:t>
      </w:r>
    </w:p>
    <w:p w14:paraId="5380445B">
      <w:pPr>
        <w:rPr>
          <w:rStyle w:val="4"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"https://irrd.kz/old/sites/irrd.kz/uploads/docs/2025/09/1112r.pdf"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https://irrd.kz/old/sites/irrd.kz/uploads/docs/2025/09/1112r.pdf</w:t>
      </w:r>
      <w:r>
        <w:rPr>
          <w:rStyle w:val="4"/>
          <w:sz w:val="28"/>
          <w:szCs w:val="28"/>
          <w:lang w:val="kk-KZ"/>
        </w:rPr>
        <w:fldChar w:fldCharType="end"/>
      </w:r>
    </w:p>
    <w:p w14:paraId="3A752A82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Мектепке дейінгі ұйымдарда буллингтің алдын алу бойынша әдістемелік ұсынымдарды басшылыққа алу ұсынылады </w:t>
      </w:r>
    </w:p>
    <w:p w14:paraId="3BEC9053">
      <w:pPr>
        <w:pStyle w:val="5"/>
        <w:ind w:left="720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"https://irrd.kz/metodicheskie-razrabotki/2025-god-2"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https://irrd.kz/metodicheskie-razrabotki/2025-god-2</w:t>
      </w:r>
      <w:r>
        <w:rPr>
          <w:rStyle w:val="4"/>
          <w:i/>
          <w:sz w:val="28"/>
          <w:szCs w:val="28"/>
          <w:lang w:val="kk-KZ"/>
        </w:rPr>
        <w:fldChar w:fldCharType="end"/>
      </w:r>
    </w:p>
    <w:p w14:paraId="457099BF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Мектеп жасына дейінгі балаларда еңбекке оң көзқарасты және мамандықтар әлемі туралы бастапқы түсініктерді қалыптастыру мақсатында келесі әдістемелік ресурстар әзірленді:</w:t>
      </w:r>
    </w:p>
    <w:p w14:paraId="0BC71FC3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«Ерте жастан еңбекке және кәсіпке баулу» пилоттық жобасын іске асыру бойынша әдістемелік ұсынымдар</w:t>
      </w:r>
    </w:p>
    <w:p w14:paraId="711A3A7A">
      <w:pPr>
        <w:pStyle w:val="5"/>
        <w:ind w:firstLine="709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"https://irrd.kz/pilotnye-proekty/proekt-erte-zhastan-e-bekke-zh-ne-k-sipke-baulu/proekt-erte-zhastan-e-bekke-zh-ne-k-sipke-baulu-2"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https://irrd.kz/pilotnye-proekty/proekt-erte-zhastan-e-bekke-zh-ne-k-sipke-baulu/proekt-erte-zhastan-e-bekke-zh-ne-k-sipke-baulu-2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164254D5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«Мектеп жасына дейінгі балаларды ерте жастан кәсіпке баулу: болашақ мамандықты меңгерудегі ойын мен шығармашылық» педагогтерге арналған әдістемелік ұсынымдар </w:t>
      </w:r>
    </w:p>
    <w:p w14:paraId="09BD2242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"https://irrd.kz/metodicheskie-razrabotki/2025-god-2"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https://irrd.kz/metodicheskie-razrabotki/2025-god-2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</w:t>
      </w:r>
    </w:p>
    <w:p w14:paraId="2C3836FD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Келесі әдістемелік материалдарды басшылыққа алу ұсынылады: </w:t>
      </w:r>
    </w:p>
    <w:p w14:paraId="03A249C7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Академиялық адалдықты қамтамасыз ету бойынша мектепке дейінгі ұйымдар мен жалпы білім беретін мектептердің, лицейлер мен гимназиялардың мектепалды сыныптарының педагогтеріне арналған ұсынымдар</w:t>
      </w:r>
    </w:p>
    <w:p w14:paraId="03F4FDCF">
      <w:pPr>
        <w:pStyle w:val="5"/>
        <w:ind w:firstLine="709"/>
        <w:jc w:val="both"/>
        <w:rPr>
          <w:lang w:val="kk-KZ"/>
        </w:rPr>
      </w:pPr>
      <w:r>
        <w:fldChar w:fldCharType="begin"/>
      </w:r>
      <w:r>
        <w:instrText xml:space="preserve"> HYPERLINK "https://irrd.kz/metodicheskie-razrabotki/2025-god-2"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https://irrd.kz/metodicheskie-razrabotki/2025-god-2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lang w:val="kk-KZ"/>
        </w:rPr>
        <w:t xml:space="preserve"> </w:t>
      </w:r>
    </w:p>
    <w:p w14:paraId="68B9AF9C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Балабақша мен мектептердің, лицейлер мен гимназиялардың мектепалды сынып тәрбиешісінің кәсіби этикасы бойынша әдістемелік ұсынымдар </w:t>
      </w:r>
    </w:p>
    <w:p w14:paraId="3692E377">
      <w:pPr>
        <w:pStyle w:val="5"/>
        <w:ind w:firstLine="709"/>
        <w:jc w:val="both"/>
        <w:rPr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"https://irrd.kz/old/sites/irrd.kz/uploads/docs/metodicheskie_razrabotki/2023/10/mr_etica_06.pdf"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https://irrd.kz/old/sites/irrd.kz/uploads/docs/metodicheskie_razrabotki/2023/10/mr_etica_06.pdf</w:t>
      </w:r>
      <w:r>
        <w:rPr>
          <w:rStyle w:val="4"/>
          <w:sz w:val="28"/>
          <w:szCs w:val="28"/>
          <w:lang w:val="kk-KZ"/>
        </w:rPr>
        <w:fldChar w:fldCharType="end"/>
      </w:r>
    </w:p>
    <w:p w14:paraId="3C2D265F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</w:t>
      </w:r>
      <w:r>
        <w:rPr>
          <w:lang w:val="kk-KZ"/>
        </w:rPr>
        <w:t xml:space="preserve"> </w:t>
      </w:r>
      <w:r>
        <w:rPr>
          <w:i/>
          <w:sz w:val="28"/>
          <w:szCs w:val="28"/>
          <w:lang w:val="kk-KZ"/>
        </w:rPr>
        <w:t>Жалпы адами және ұлттық құндылықтар негізінде еңбекқор, адал,</w:t>
      </w:r>
    </w:p>
    <w:p w14:paraId="2B25D1B2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саналы, жасампаз азаматты тәрбиелеу бойынша әдістемелік ұсынымдар</w:t>
      </w:r>
    </w:p>
    <w:p w14:paraId="64EA6291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"https://irrd.kz/old/sites/irrd.kz/uploads/docs/2024/11/r1026.pdf"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https://irrd.kz/old/sites/irrd.kz/uploads/docs/2024/11/r1026.pdf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4DB39251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Әдістемелік материалдарды басшылыққа алу ұсынылады: </w:t>
      </w:r>
      <w:r>
        <w:rPr>
          <w:i/>
          <w:strike/>
          <w:sz w:val="28"/>
          <w:szCs w:val="28"/>
          <w:lang w:val="kk-KZ"/>
        </w:rPr>
        <w:t xml:space="preserve"> </w:t>
      </w:r>
    </w:p>
    <w:p w14:paraId="7D01053D">
      <w:pPr>
        <w:pStyle w:val="5"/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Құзыреттілік орталықтары мен «өсу нүктелерінің» қызметін сүйемелдеу бойынша әдістемелік ұсынымдар            </w:t>
      </w:r>
      <w:r>
        <w:fldChar w:fldCharType="begin"/>
      </w:r>
      <w:r>
        <w:instrText xml:space="preserve"> HYPERLINK "https://irrd.kz/old/sites/irrd.kz/uploads/docs/2025/5/d-k02.pdf" </w:instrText>
      </w:r>
      <w:r>
        <w:fldChar w:fldCharType="separate"/>
      </w:r>
      <w:r>
        <w:rPr>
          <w:rStyle w:val="4"/>
          <w:i/>
          <w:sz w:val="28"/>
          <w:szCs w:val="28"/>
          <w:lang w:val="kk-KZ"/>
        </w:rPr>
        <w:t>https://irrd.kz/old/sites/irrd.kz/uploads/docs/2025/5/d-k02.pdf</w:t>
      </w:r>
      <w:r>
        <w:rPr>
          <w:rStyle w:val="4"/>
          <w:i/>
          <w:sz w:val="28"/>
          <w:szCs w:val="28"/>
          <w:lang w:val="kk-KZ"/>
        </w:rPr>
        <w:fldChar w:fldCharType="end"/>
      </w:r>
      <w:r>
        <w:rPr>
          <w:i/>
          <w:sz w:val="28"/>
          <w:szCs w:val="28"/>
          <w:lang w:val="kk-KZ"/>
        </w:rPr>
        <w:t xml:space="preserve"> </w:t>
      </w:r>
    </w:p>
    <w:p w14:paraId="2B32F0DE">
      <w:pPr>
        <w:pStyle w:val="5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- Әдістемелік кабинеттер/орталықтар жанында мобильді топтарды ұйымдастыру және олардың қызметі бойынша әдістемелік ұсынымдар </w:t>
      </w:r>
    </w:p>
    <w:p w14:paraId="19A32B1A">
      <w:pPr>
        <w:pStyle w:val="5"/>
        <w:ind w:firstLine="709"/>
        <w:jc w:val="both"/>
        <w:rPr>
          <w:i/>
          <w:sz w:val="28"/>
          <w:szCs w:val="28"/>
          <w:lang w:val="kk-KZ"/>
        </w:rPr>
      </w:pPr>
      <w:r>
        <w:fldChar w:fldCharType="begin"/>
      </w:r>
      <w:r>
        <w:instrText xml:space="preserve"> HYPERLINK "https://irrd.kz/old/sites/irrd.kz/uploads/docs/2024/07/999.pdf" </w:instrText>
      </w:r>
      <w:r>
        <w:fldChar w:fldCharType="separate"/>
      </w:r>
      <w:r>
        <w:rPr>
          <w:rStyle w:val="4"/>
          <w:sz w:val="28"/>
          <w:szCs w:val="28"/>
          <w:lang w:val="kk-KZ"/>
        </w:rPr>
        <w:t>https://irrd.kz/old/sites/irrd.kz/uploads/docs/2024/07/999.pdf</w:t>
      </w:r>
      <w:r>
        <w:rPr>
          <w:rStyle w:val="4"/>
          <w:sz w:val="28"/>
          <w:szCs w:val="28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 </w:t>
      </w:r>
    </w:p>
    <w:p w14:paraId="23B94F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73261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2CFD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97F0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8B59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1841E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54776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1ABB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3A0E9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F1F9E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B1DC9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0CF63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F28A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62850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43D73C7">
      <w:pPr>
        <w:rPr>
          <w:rStyle w:val="4"/>
          <w:rFonts w:hint="default"/>
          <w:sz w:val="28"/>
          <w:szCs w:val="28"/>
          <w:lang w:val="kk-KZ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8402C"/>
    <w:rsid w:val="1AA8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2026-08-21T04:19:00Z</dcterms:created>
  <dc:creator>Aizada Kyanishova</dc:creator>
  <cp:lastModifiedBy>Aizada Kyanishova</cp:lastModifiedBy>
  <dcterms:modified xsi:type="dcterms:W3CDTF">2026-08-21T04:24:18Z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789E456B9D2C48EA9CF1C2A14B9561FB_11</vt:lpwstr>
  </property>
  <property fmtid="{D5CDD505-2E9C-101B-9397-08002B2CF9AE}" pid="4" name="KSOTemplateDocerSaveRecord">
    <vt:lpwstr>eyJoZGlkIjoiYmFhNDI5YTk5ZTNhMjVmODRiODVhODcxMTA5MTk1NTkiLCJ1c2VySWQiOiI1Mzc3OTc2OTM5MDI3In0=</vt:lpwstr>
  </property>
</Properties>
</file>